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BB" w:rsidRPr="00200D80" w:rsidRDefault="00380EBB" w:rsidP="00761E8E">
      <w:pPr>
        <w:pStyle w:val="1"/>
        <w:jc w:val="righ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495C7B85" wp14:editId="7BFB6F96">
            <wp:simplePos x="0" y="0"/>
            <wp:positionH relativeFrom="margin">
              <wp:posOffset>2576195</wp:posOffset>
            </wp:positionH>
            <wp:positionV relativeFrom="margin">
              <wp:posOffset>32385</wp:posOffset>
            </wp:positionV>
            <wp:extent cx="600075" cy="7143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0EBB" w:rsidRDefault="00380EBB" w:rsidP="00380EBB">
      <w:pPr>
        <w:pStyle w:val="ConsPlusNonformat"/>
        <w:widowControl/>
      </w:pPr>
    </w:p>
    <w:p w:rsidR="00380EBB" w:rsidRDefault="00380EBB" w:rsidP="003029C4">
      <w:pPr>
        <w:rPr>
          <w:rFonts w:cs="Calibri"/>
        </w:rPr>
      </w:pPr>
    </w:p>
    <w:p w:rsidR="00380EBB" w:rsidRDefault="00380EBB" w:rsidP="00380EBB">
      <w:pPr>
        <w:jc w:val="center"/>
        <w:rPr>
          <w:rFonts w:cs="Calibri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80EBB" w:rsidRPr="009C40CD" w:rsidTr="00B07980">
        <w:tc>
          <w:tcPr>
            <w:tcW w:w="9713" w:type="dxa"/>
          </w:tcPr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C40CD"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380EBB" w:rsidRDefault="00380EBB" w:rsidP="00380EBB">
      <w:pPr>
        <w:pStyle w:val="ConsPlusNonformat"/>
        <w:widowControl/>
        <w:rPr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30"/>
      </w:tblGrid>
      <w:tr w:rsidR="00380EBB" w:rsidRPr="009C40CD" w:rsidTr="00B07980">
        <w:trPr>
          <w:trHeight w:val="269"/>
        </w:trPr>
        <w:tc>
          <w:tcPr>
            <w:tcW w:w="4030" w:type="dxa"/>
          </w:tcPr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0C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03E80">
              <w:rPr>
                <w:rFonts w:ascii="Times New Roman" w:hAnsi="Times New Roman" w:cs="Times New Roman"/>
                <w:sz w:val="24"/>
                <w:szCs w:val="24"/>
              </w:rPr>
              <w:t>07.12.2015г</w:t>
            </w:r>
            <w:r w:rsidR="00EF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C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3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03E80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  <w:bookmarkStart w:id="0" w:name="_GoBack"/>
            <w:bookmarkEnd w:id="0"/>
          </w:p>
          <w:p w:rsidR="00380EBB" w:rsidRPr="00200D80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Варна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Pr="00CD6ACC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4786"/>
      </w:tblGrid>
      <w:tr w:rsidR="00321F2F" w:rsidRPr="009C40CD" w:rsidTr="00321F2F">
        <w:trPr>
          <w:trHeight w:val="269"/>
        </w:trPr>
        <w:tc>
          <w:tcPr>
            <w:tcW w:w="4786" w:type="dxa"/>
          </w:tcPr>
          <w:p w:rsidR="00321F2F" w:rsidRPr="00200D80" w:rsidRDefault="00321F2F" w:rsidP="00ED03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="002A72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029C4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ED0307">
              <w:rPr>
                <w:rFonts w:ascii="Times New Roman" w:hAnsi="Times New Roman" w:cs="Times New Roman"/>
                <w:sz w:val="28"/>
                <w:szCs w:val="28"/>
              </w:rPr>
              <w:t>«Молодежь</w:t>
            </w:r>
            <w:r w:rsidR="00CD6A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6ACC">
              <w:rPr>
                <w:rFonts w:ascii="Times New Roman" w:hAnsi="Times New Roman" w:cs="Times New Roman"/>
                <w:sz w:val="28"/>
                <w:szCs w:val="28"/>
              </w:rPr>
              <w:t>Варненского</w:t>
            </w:r>
            <w:proofErr w:type="spellEnd"/>
            <w:r w:rsidR="00CD6AC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Челябинской области на 2016-2017 годы</w:t>
            </w:r>
            <w:r w:rsidR="00EF33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Pr="00135F07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tbl>
      <w:tblPr>
        <w:tblpPr w:leftFromText="180" w:rightFromText="180" w:vertAnchor="text" w:horzAnchor="margin" w:tblpY="20"/>
        <w:tblW w:w="9405" w:type="dxa"/>
        <w:tblLook w:val="04A0" w:firstRow="1" w:lastRow="0" w:firstColumn="1" w:lastColumn="0" w:noHBand="0" w:noVBand="1"/>
      </w:tblPr>
      <w:tblGrid>
        <w:gridCol w:w="9405"/>
      </w:tblGrid>
      <w:tr w:rsidR="00CD6ACC" w:rsidRPr="009C40CD" w:rsidTr="00CD6ACC">
        <w:trPr>
          <w:trHeight w:val="2586"/>
        </w:trPr>
        <w:tc>
          <w:tcPr>
            <w:tcW w:w="9405" w:type="dxa"/>
          </w:tcPr>
          <w:p w:rsidR="00CD6ACC" w:rsidRDefault="00CD6ACC" w:rsidP="00CD6A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 соответствии со статьей 179 бюджетного кодекса Российской Федерации, в целях рационального использования денежных средств администрация </w:t>
            </w:r>
            <w:proofErr w:type="spellStart"/>
            <w:r>
              <w:rPr>
                <w:sz w:val="28"/>
                <w:szCs w:val="28"/>
              </w:rPr>
              <w:t>Варненского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ПОСТАНОВЛЯЕТ:</w:t>
            </w:r>
          </w:p>
          <w:p w:rsidR="00CD6ACC" w:rsidRDefault="00CD6ACC" w:rsidP="00CD6ACC">
            <w:pPr>
              <w:jc w:val="both"/>
              <w:rPr>
                <w:sz w:val="28"/>
                <w:szCs w:val="28"/>
              </w:rPr>
            </w:pPr>
          </w:p>
          <w:p w:rsidR="00CD6ACC" w:rsidRDefault="00CD6ACC" w:rsidP="00CD6ACC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Утвердить прилагаемую муниципальную Программу «Молодежь </w:t>
            </w:r>
            <w:proofErr w:type="spellStart"/>
            <w:r>
              <w:rPr>
                <w:sz w:val="28"/>
                <w:szCs w:val="28"/>
              </w:rPr>
              <w:t>Варненского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Челябинской области на 2016-2017 годы»</w:t>
            </w:r>
          </w:p>
          <w:p w:rsidR="00CD6ACC" w:rsidRDefault="00CD6ACC" w:rsidP="00CD6ACC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Настоящее постановление вступает в силу с 1 января 2016 года.</w:t>
            </w:r>
          </w:p>
          <w:p w:rsidR="00CD6ACC" w:rsidRDefault="00CD6ACC" w:rsidP="00CD6ACC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3. Настоящее постановление подлежит официальному опубликованию.</w:t>
            </w:r>
          </w:p>
          <w:p w:rsidR="00CD6ACC" w:rsidRPr="00416FEE" w:rsidRDefault="00CD6ACC" w:rsidP="00CD6AC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</w:t>
            </w:r>
            <w:r w:rsidRPr="00416FEE">
              <w:rPr>
                <w:sz w:val="28"/>
                <w:szCs w:val="28"/>
              </w:rPr>
              <w:t>. Контроль исполнения настоящего по</w:t>
            </w:r>
            <w:r>
              <w:rPr>
                <w:sz w:val="28"/>
                <w:szCs w:val="28"/>
              </w:rPr>
              <w:t>становления возложить на первого</w:t>
            </w:r>
            <w:r w:rsidRPr="00416FEE">
              <w:rPr>
                <w:sz w:val="28"/>
                <w:szCs w:val="28"/>
              </w:rPr>
              <w:t xml:space="preserve"> заместителя Главы </w:t>
            </w:r>
            <w:proofErr w:type="spellStart"/>
            <w:r w:rsidRPr="00416FEE">
              <w:rPr>
                <w:sz w:val="28"/>
                <w:szCs w:val="28"/>
              </w:rPr>
              <w:t>Варненского</w:t>
            </w:r>
            <w:proofErr w:type="spellEnd"/>
            <w:r w:rsidRPr="00416FEE">
              <w:rPr>
                <w:sz w:val="28"/>
                <w:szCs w:val="28"/>
              </w:rPr>
              <w:t xml:space="preserve"> муниципального района Челябинской области </w:t>
            </w:r>
            <w:r>
              <w:rPr>
                <w:sz w:val="28"/>
                <w:szCs w:val="28"/>
              </w:rPr>
              <w:t xml:space="preserve"> Е.А. Парфенова.</w:t>
            </w:r>
          </w:p>
          <w:p w:rsidR="00CD6ACC" w:rsidRPr="009C40CD" w:rsidRDefault="00CD6ACC" w:rsidP="00CD6ACC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D6ACC" w:rsidRPr="009C40CD" w:rsidTr="00CD6ACC">
        <w:trPr>
          <w:trHeight w:val="2586"/>
        </w:trPr>
        <w:tc>
          <w:tcPr>
            <w:tcW w:w="9405" w:type="dxa"/>
          </w:tcPr>
          <w:p w:rsidR="00CD6ACC" w:rsidRDefault="00CD6ACC" w:rsidP="00CD6AC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ACC" w:rsidRDefault="00CD6ACC" w:rsidP="00CD6AC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ACC" w:rsidRDefault="00CD6ACC" w:rsidP="00CD6AC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ACC" w:rsidRPr="009C40CD" w:rsidRDefault="00CD6ACC" w:rsidP="00CD6AC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лава</w:t>
            </w:r>
          </w:p>
          <w:p w:rsidR="00CD6ACC" w:rsidRPr="009C40CD" w:rsidRDefault="00CD6ACC" w:rsidP="00CD6AC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Варненского</w:t>
            </w:r>
            <w:proofErr w:type="spellEnd"/>
            <w:r w:rsidRPr="009C40C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CD6ACC" w:rsidRDefault="00CD6ACC" w:rsidP="00CD6ACC">
            <w:pPr>
              <w:jc w:val="both"/>
              <w:rPr>
                <w:sz w:val="28"/>
                <w:szCs w:val="28"/>
              </w:rPr>
            </w:pPr>
            <w:r w:rsidRPr="009C40CD">
              <w:rPr>
                <w:sz w:val="28"/>
                <w:szCs w:val="28"/>
              </w:rPr>
              <w:t xml:space="preserve">Челябинской области                   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9C40CD">
              <w:rPr>
                <w:sz w:val="28"/>
                <w:szCs w:val="28"/>
              </w:rPr>
              <w:t xml:space="preserve"> С.В. </w:t>
            </w:r>
            <w:proofErr w:type="gramStart"/>
            <w:r w:rsidRPr="009C40CD">
              <w:rPr>
                <w:sz w:val="28"/>
                <w:szCs w:val="28"/>
              </w:rPr>
              <w:t>Маклаков</w:t>
            </w:r>
            <w:proofErr w:type="gramEnd"/>
          </w:p>
          <w:p w:rsidR="00CD6ACC" w:rsidRDefault="00CD6ACC" w:rsidP="00CD6ACC">
            <w:pPr>
              <w:jc w:val="both"/>
              <w:rPr>
                <w:sz w:val="28"/>
                <w:szCs w:val="28"/>
              </w:rPr>
            </w:pPr>
          </w:p>
        </w:tc>
      </w:tr>
    </w:tbl>
    <w:p w:rsidR="00380EBB" w:rsidRDefault="00380EBB" w:rsidP="00380EBB">
      <w:pPr>
        <w:pStyle w:val="ConsPlusNonformat"/>
        <w:widowControl/>
      </w:pPr>
    </w:p>
    <w:p w:rsidR="00380EBB" w:rsidRDefault="00380EBB" w:rsidP="00380EBB"/>
    <w:tbl>
      <w:tblPr>
        <w:tblW w:w="9999" w:type="dxa"/>
        <w:tblLook w:val="04A0" w:firstRow="1" w:lastRow="0" w:firstColumn="1" w:lastColumn="0" w:noHBand="0" w:noVBand="1"/>
      </w:tblPr>
      <w:tblGrid>
        <w:gridCol w:w="9999"/>
      </w:tblGrid>
      <w:tr w:rsidR="00380EBB" w:rsidRPr="009C40CD" w:rsidTr="00B07980">
        <w:trPr>
          <w:trHeight w:val="269"/>
        </w:trPr>
        <w:tc>
          <w:tcPr>
            <w:tcW w:w="9999" w:type="dxa"/>
          </w:tcPr>
          <w:p w:rsidR="00380EBB" w:rsidRPr="009C40CD" w:rsidRDefault="00380EBB" w:rsidP="0023551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1BE" w:rsidRDefault="003271BE" w:rsidP="00702CCE">
      <w:pPr>
        <w:rPr>
          <w:b/>
          <w:sz w:val="28"/>
          <w:szCs w:val="28"/>
        </w:rPr>
      </w:pPr>
    </w:p>
    <w:sectPr w:rsidR="003271BE" w:rsidSect="00C8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CCE"/>
    <w:rsid w:val="000163A2"/>
    <w:rsid w:val="000E19EE"/>
    <w:rsid w:val="00101425"/>
    <w:rsid w:val="00176EB5"/>
    <w:rsid w:val="001C79BF"/>
    <w:rsid w:val="00235511"/>
    <w:rsid w:val="00246726"/>
    <w:rsid w:val="0027377F"/>
    <w:rsid w:val="00275FFF"/>
    <w:rsid w:val="002A72F1"/>
    <w:rsid w:val="003029C4"/>
    <w:rsid w:val="00321F2F"/>
    <w:rsid w:val="003271BE"/>
    <w:rsid w:val="00380EBB"/>
    <w:rsid w:val="003A61F4"/>
    <w:rsid w:val="003E4A1E"/>
    <w:rsid w:val="00416FEE"/>
    <w:rsid w:val="00451C6C"/>
    <w:rsid w:val="004E102F"/>
    <w:rsid w:val="005169EA"/>
    <w:rsid w:val="00636F70"/>
    <w:rsid w:val="00702CCE"/>
    <w:rsid w:val="00736EF9"/>
    <w:rsid w:val="007619CC"/>
    <w:rsid w:val="00761E8E"/>
    <w:rsid w:val="00803E80"/>
    <w:rsid w:val="00846E99"/>
    <w:rsid w:val="00904954"/>
    <w:rsid w:val="00904E2A"/>
    <w:rsid w:val="00932C2E"/>
    <w:rsid w:val="009B2316"/>
    <w:rsid w:val="00A108EA"/>
    <w:rsid w:val="00A66442"/>
    <w:rsid w:val="00BE240A"/>
    <w:rsid w:val="00BF11C5"/>
    <w:rsid w:val="00C80F3C"/>
    <w:rsid w:val="00C866DE"/>
    <w:rsid w:val="00CD6ACC"/>
    <w:rsid w:val="00D932CE"/>
    <w:rsid w:val="00DD338F"/>
    <w:rsid w:val="00ED0307"/>
    <w:rsid w:val="00EF3397"/>
    <w:rsid w:val="00F33DE5"/>
    <w:rsid w:val="00F56D49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1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16F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32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2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1E8E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F7A35-0B23-43DF-B56B-A3A0CDEEE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Julia</cp:lastModifiedBy>
  <cp:revision>40</cp:revision>
  <cp:lastPrinted>2015-02-20T06:33:00Z</cp:lastPrinted>
  <dcterms:created xsi:type="dcterms:W3CDTF">2014-12-15T04:01:00Z</dcterms:created>
  <dcterms:modified xsi:type="dcterms:W3CDTF">2015-12-15T10:40:00Z</dcterms:modified>
</cp:coreProperties>
</file>